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3" w:rsidRDefault="00C84E23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«Энергосетевая компания ЧТПЗ»</w:t>
      </w:r>
    </w:p>
    <w:p w:rsidR="00C84E23" w:rsidRDefault="00C84E23" w:rsidP="00B67496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Технологическое присоединение к электрическим сетям </w:t>
      </w:r>
      <w:proofErr w:type="spellStart"/>
      <w:r w:rsidR="00B67496" w:rsidRPr="00B67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энергопринимающих</w:t>
      </w:r>
      <w:proofErr w:type="spellEnd"/>
      <w:r w:rsidR="00B67496" w:rsidRPr="00B67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устройств юридических,  физических лиц и индивидуальных предпринимателей с максимальной мощностью свыше 150 кВт до 670 кВт</w:t>
      </w:r>
    </w:p>
    <w:p w:rsidR="00143077" w:rsidRPr="00131623" w:rsidRDefault="00143077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7496" w:rsidRPr="00B6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юридическое, физическое лицо или индивидуальный предприниматель в целях технологического присоединения (далее - ТП) </w:t>
      </w:r>
      <w:proofErr w:type="spellStart"/>
      <w:r w:rsidR="00B67496" w:rsidRPr="00B6749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B67496" w:rsidRPr="00B6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устройств, максимальная мощность которых составляет свыше 150 кВт и менее 670 кВт (с учетом ранее присоединенных в данной точке присоединения </w:t>
      </w:r>
      <w:proofErr w:type="spellStart"/>
      <w:r w:rsidR="00B67496" w:rsidRPr="00B6749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B67496" w:rsidRPr="00B6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устройств).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3E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тарифам, утверждённым МТРиЭ Челябинской области, РЭК Свердловской области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заявителя за предоставлением услуги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подключение заявителя к электрическим сетям </w:t>
      </w:r>
      <w:r w:rsidRPr="00F27C75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«Энергосетевая компания ЧТПЗ»</w:t>
      </w:r>
    </w:p>
    <w:p w:rsidR="00C84E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сроков, установленных законодательством</w:t>
      </w:r>
      <w:r w:rsidR="001D5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более 1 года).</w:t>
      </w:r>
    </w:p>
    <w:p w:rsidR="00C84E23" w:rsidRDefault="007E1071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840220" cy="4848234"/>
            <wp:effectExtent l="19050" t="0" r="0" b="0"/>
            <wp:docPr id="1" name="Рисунок 1" descr="https://minenergo.gov.ru/sites/default/files/texts/549/61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energo.gov.ru/sites/default/files/texts/549/614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48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071" w:rsidRDefault="007E1071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1071" w:rsidRDefault="007E1071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1071" w:rsidRDefault="007E1071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1071" w:rsidRPr="007E1071" w:rsidRDefault="007E1071" w:rsidP="00C84E23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Шаг 1 Подача заявки и заключение договора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071">
        <w:rPr>
          <w:rFonts w:ascii="Times New Roman" w:hAnsi="Times New Roman" w:cs="Times New Roman"/>
          <w:sz w:val="28"/>
          <w:szCs w:val="28"/>
        </w:rPr>
        <w:t xml:space="preserve">Заявитель направляет заявку в сетевую организацию, объекты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хозяйства которой расположены на наименьшем расстоянии (под наименьшем расстоянием понимается минимальное расстояние по прямой от границ участка заявителя до существующего объекта электрической сети, или планируемого к вводу в соответствии с инвестиционной программой) от границ участка заявителя.</w:t>
      </w:r>
      <w:proofErr w:type="gramEnd"/>
      <w:r w:rsidRPr="007E1071">
        <w:rPr>
          <w:rFonts w:ascii="Times New Roman" w:hAnsi="Times New Roman" w:cs="Times New Roman"/>
          <w:sz w:val="28"/>
          <w:szCs w:val="28"/>
        </w:rPr>
        <w:t xml:space="preserve"> Форма заявки юридического лица (индивидуального предпринимателя), физического лица на присоединение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(Приложение №7 к Правилам ТП).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Если на </w:t>
      </w:r>
      <w:proofErr w:type="gramStart"/>
      <w:r w:rsidRPr="007E1071">
        <w:rPr>
          <w:rFonts w:ascii="Times New Roman" w:hAnsi="Times New Roman" w:cs="Times New Roman"/>
          <w:sz w:val="28"/>
          <w:szCs w:val="28"/>
        </w:rPr>
        <w:t>расстоянии</w:t>
      </w:r>
      <w:proofErr w:type="gramEnd"/>
      <w:r w:rsidRPr="007E1071">
        <w:rPr>
          <w:rFonts w:ascii="Times New Roman" w:hAnsi="Times New Roman" w:cs="Times New Roman"/>
          <w:sz w:val="28"/>
          <w:szCs w:val="28"/>
        </w:rPr>
        <w:t xml:space="preserve"> менее 300 метров от границ участка заявителя находятся объекты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хозяйства нескольких организаций заявитель вправе направить заявку в любую из них. Это положение не распространяется на заявителей имеющих намерение осуществить технологическое присоединение по </w:t>
      </w:r>
      <w:proofErr w:type="gramStart"/>
      <w:r w:rsidRPr="007E1071">
        <w:rPr>
          <w:rFonts w:ascii="Times New Roman" w:hAnsi="Times New Roman" w:cs="Times New Roman"/>
          <w:sz w:val="28"/>
          <w:szCs w:val="28"/>
        </w:rPr>
        <w:t>индивидуальному проекту</w:t>
      </w:r>
      <w:proofErr w:type="gramEnd"/>
      <w:r w:rsidRPr="007E1071">
        <w:rPr>
          <w:rFonts w:ascii="Times New Roman" w:hAnsi="Times New Roman" w:cs="Times New Roman"/>
          <w:sz w:val="28"/>
          <w:szCs w:val="28"/>
        </w:rPr>
        <w:t>. Любые лица имеют право на технологическое присоединение построенных ими линий электропередач к электрическим сетям в соответствии с </w:t>
      </w:r>
      <w:hyperlink r:id="rId7" w:history="1"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>Правилами ТП</w:t>
        </w:r>
      </w:hyperlink>
      <w:r w:rsidRPr="007E1071">
        <w:rPr>
          <w:rFonts w:ascii="Times New Roman" w:hAnsi="Times New Roman" w:cs="Times New Roman"/>
          <w:sz w:val="28"/>
          <w:szCs w:val="28"/>
        </w:rPr>
        <w:t>.</w:t>
      </w:r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Сведения, указываемые в заявке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В заявке, направляемой заявителем - юридическим лицом или индивидуальным предпринимателем, максимальная мощность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1071">
        <w:rPr>
          <w:rFonts w:ascii="Times New Roman" w:hAnsi="Times New Roman" w:cs="Times New Roman"/>
          <w:sz w:val="28"/>
          <w:szCs w:val="28"/>
        </w:rPr>
        <w:t>устройств</w:t>
      </w:r>
      <w:proofErr w:type="gramEnd"/>
      <w:r w:rsidRPr="007E1071">
        <w:rPr>
          <w:rFonts w:ascii="Times New Roman" w:hAnsi="Times New Roman" w:cs="Times New Roman"/>
          <w:sz w:val="28"/>
          <w:szCs w:val="28"/>
        </w:rPr>
        <w:t xml:space="preserve"> которых составляет свыше 150 кВт и менее 670 кВт, должны быть указаны: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071">
        <w:rPr>
          <w:rFonts w:ascii="Times New Roman" w:hAnsi="Times New Roman" w:cs="Times New Roman"/>
          <w:sz w:val="28"/>
          <w:szCs w:val="28"/>
        </w:rPr>
        <w:t>а) реквизиты заявителя (для юридических лиц - полное наименование и номер записи в Едином государственном реестре юридических лиц, для индивидуальных предпринимателей - номер записи в Едином государственном реестре индивидуальных предпринимателей и дата ее внесения в реестр,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Федерации);</w:t>
      </w:r>
      <w:proofErr w:type="gramEnd"/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б) наименование и место нахождения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в) место нахождения заявителя;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г) количество точек присоединения с указанием технических параметров элементов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07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) заявляемый уровень надежности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е) сроки проектирования и поэтапного введения в эксплуатацию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(в том числе по этапам и очередям);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ж) планируемое распределение максимальной мощности, сроков ввода и сведения о категории надежности электроснабжения при вводе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по этапам и очередям.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07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) запрашиваемая максимальная мощность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и) характер нагрузки (вид производственной деятельности).</w:t>
      </w:r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Документы, прилагаемые к заявке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а) план расположения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б)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кВ и выше,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в) перечень и мощность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устройств, которые могут быть присоединены к устройствам противоаварийной автоматики;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г) копия документа, подтверждающего право собственности или иное предусмотренное законом основание на объект капитального строительства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устройства;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07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>)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 xml:space="preserve">Договор с </w:t>
      </w:r>
      <w:proofErr w:type="spellStart"/>
      <w:r w:rsidRPr="007E1071">
        <w:rPr>
          <w:rFonts w:ascii="Times New Roman" w:hAnsi="Times New Roman" w:cs="Times New Roman"/>
          <w:b/>
          <w:bCs/>
          <w:sz w:val="28"/>
          <w:szCs w:val="28"/>
        </w:rPr>
        <w:t>энергосбытовой</w:t>
      </w:r>
      <w:proofErr w:type="spellEnd"/>
      <w:r w:rsidRPr="007E1071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организацией можно заключить в процессе технологического </w:t>
      </w:r>
      <w:proofErr w:type="spellStart"/>
      <w:r w:rsidRPr="007E1071">
        <w:rPr>
          <w:rFonts w:ascii="Times New Roman" w:hAnsi="Times New Roman" w:cs="Times New Roman"/>
          <w:b/>
          <w:bCs/>
          <w:sz w:val="28"/>
          <w:szCs w:val="28"/>
        </w:rPr>
        <w:t>присоединенияпутем</w:t>
      </w:r>
      <w:proofErr w:type="spellEnd"/>
      <w:r w:rsidRPr="007E1071">
        <w:rPr>
          <w:rFonts w:ascii="Times New Roman" w:hAnsi="Times New Roman" w:cs="Times New Roman"/>
          <w:b/>
          <w:bCs/>
          <w:sz w:val="28"/>
          <w:szCs w:val="28"/>
        </w:rPr>
        <w:t xml:space="preserve"> непосредственного обращения в </w:t>
      </w:r>
      <w:proofErr w:type="spellStart"/>
      <w:r w:rsidRPr="007E1071">
        <w:rPr>
          <w:rFonts w:ascii="Times New Roman" w:hAnsi="Times New Roman" w:cs="Times New Roman"/>
          <w:b/>
          <w:bCs/>
          <w:sz w:val="28"/>
          <w:szCs w:val="28"/>
        </w:rPr>
        <w:t>энергосбытовую</w:t>
      </w:r>
      <w:proofErr w:type="spellEnd"/>
      <w:r w:rsidRPr="007E1071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организацию.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Сетевая организация в течение 30 дней направляет заявителю 2 экземпляра заполненного и подписанного со своей стороны проекта договора, в том числе ТУ, как неотъемлемое приложение к договору. В </w:t>
      </w:r>
      <w:proofErr w:type="gramStart"/>
      <w:r w:rsidRPr="007E1071">
        <w:rPr>
          <w:rFonts w:ascii="Times New Roman" w:hAnsi="Times New Roman" w:cs="Times New Roman"/>
          <w:sz w:val="28"/>
          <w:szCs w:val="28"/>
        </w:rPr>
        <w:t>проекте</w:t>
      </w:r>
      <w:proofErr w:type="gramEnd"/>
      <w:r w:rsidRPr="007E1071">
        <w:rPr>
          <w:rFonts w:ascii="Times New Roman" w:hAnsi="Times New Roman" w:cs="Times New Roman"/>
          <w:sz w:val="28"/>
          <w:szCs w:val="28"/>
        </w:rPr>
        <w:t xml:space="preserve"> договора и ТУ должен быть приведен перечень мероприятий по ТП, которые должны быть выполнены как со стороны сетевой организации, так и со стороны потребителя.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Срок подписания договора –</w:t>
      </w:r>
      <w:r w:rsidRPr="007E1071">
        <w:rPr>
          <w:rFonts w:ascii="Times New Roman" w:hAnsi="Times New Roman" w:cs="Times New Roman"/>
          <w:b/>
          <w:bCs/>
          <w:sz w:val="28"/>
          <w:szCs w:val="28"/>
        </w:rPr>
        <w:t> 30 дней</w:t>
      </w:r>
      <w:r w:rsidRPr="007E1071">
        <w:rPr>
          <w:rFonts w:ascii="Times New Roman" w:hAnsi="Times New Roman" w:cs="Times New Roman"/>
          <w:sz w:val="28"/>
          <w:szCs w:val="28"/>
        </w:rPr>
        <w:t> с момента получения его потребителем.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 xml:space="preserve">Типовой договор об осуществлении технологического присоединения к электрическим сетям (для юридических лиц или индивидуальных предпринимателей в целях технологического присоединения </w:t>
        </w:r>
        <w:proofErr w:type="spellStart"/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свыше 150 кВт и менее 670 кВт) </w:t>
        </w:r>
      </w:hyperlink>
      <w:r w:rsidRPr="007E1071">
        <w:rPr>
          <w:rFonts w:ascii="Times New Roman" w:hAnsi="Times New Roman" w:cs="Times New Roman"/>
          <w:sz w:val="28"/>
          <w:szCs w:val="28"/>
        </w:rPr>
        <w:t>(Приложение № 11 к Правилам ТП)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 xml:space="preserve">Технические условия для присоединения к электрическим сетям для юридических лиц или индивидуальных предпринимателей в целях технологического присоединения </w:t>
        </w:r>
        <w:proofErr w:type="spellStart"/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7E1071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свыше 150 кВт и менее 670 кВт</w:t>
        </w:r>
      </w:hyperlink>
      <w:r w:rsidRPr="007E1071">
        <w:rPr>
          <w:rFonts w:ascii="Times New Roman" w:hAnsi="Times New Roman" w:cs="Times New Roman"/>
          <w:sz w:val="28"/>
          <w:szCs w:val="28"/>
        </w:rPr>
        <w:t> (приложение к Приложению № 11 к Правилам ТП)</w:t>
      </w:r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Шаг 2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Выполнение мероприятий</w:t>
      </w:r>
      <w:r w:rsidRPr="007E1071">
        <w:rPr>
          <w:rFonts w:ascii="Times New Roman" w:hAnsi="Times New Roman" w:cs="Times New Roman"/>
          <w:sz w:val="28"/>
          <w:szCs w:val="28"/>
        </w:rPr>
        <w:t>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заявитель выполняет мероприятия в границах своего земельного участка;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сетевая организация выполняет мероприятия до границ земельного участка заявителя.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Срок выполнения мероприятий: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071">
        <w:rPr>
          <w:rFonts w:ascii="Times New Roman" w:hAnsi="Times New Roman" w:cs="Times New Roman"/>
          <w:sz w:val="28"/>
          <w:szCs w:val="28"/>
        </w:rPr>
        <w:t xml:space="preserve">а) в случае, если ТП осуществляется к электрическим сетям уровнем напряжения до 20 кВ включительно, при этом расстояние от существующих электрических сетей необходимого класса напряжения до границ участка, на котором расположены присоединяемые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устройства заявителя, составляет не более 300 метров в городах и поселках городского типа и не более 500 метров в сельской местности:</w:t>
      </w:r>
      <w:proofErr w:type="gramEnd"/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4 месяца если сетевой организации требуется только проведение работ по строительству объектов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хозяйства от существующих объектов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хозяйства до присоединяемых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б) не более 1 года в остальных случаях;</w:t>
      </w:r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Мероприятия по технологическому присоединению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подготовка, выдача сетевой организацией технических условий;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разработка сетевой организацией проектной документации согласно обязательствам, предусмотренным техническими условиями;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разработка заявителем проектной документации в границах его земельного участка согласно обязательствам, предусмотренным техническими условиями, за исключением случаев,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- выполнение технических условий заявителем и сетевой организацией, включая осуществление сетевой организацией мероприятий по подключению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под действие аппаратуры противоаварийной и режимной автоматики в соответствии с техническими условиями;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071">
        <w:rPr>
          <w:rFonts w:ascii="Times New Roman" w:hAnsi="Times New Roman" w:cs="Times New Roman"/>
          <w:sz w:val="28"/>
          <w:szCs w:val="28"/>
        </w:rPr>
        <w:t>- проверка сетевой организацией выполнения заявителем технических условий (с оформлением по результатам такой проверки акта о выполнении заявителем технических условий.</w:t>
      </w:r>
      <w:proofErr w:type="gramEnd"/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Шаг 3 Оформление ТП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071">
        <w:rPr>
          <w:rFonts w:ascii="Times New Roman" w:hAnsi="Times New Roman" w:cs="Times New Roman"/>
          <w:sz w:val="28"/>
          <w:szCs w:val="28"/>
        </w:rPr>
        <w:t xml:space="preserve">- осмотр (обследование) присоединяемых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должностным лицом органа федерального государственного энергетического надзора при участии сетевой организации и собственника таких устройств, а также соответствующего субъекта оперативно-диспетчерского управления (для юридических лиц и индивидуальных предпринимателей, в случае осуществления технологического присоединения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максимальной мощностью 150-670 кВт к электрическим сетям классом напряжения до 10 кВт включительно, осмотр присоединяемых электроустановок заявителя, включая вводные распределительные устройства</w:t>
      </w:r>
      <w:proofErr w:type="gramEnd"/>
      <w:r w:rsidRPr="007E1071">
        <w:rPr>
          <w:rFonts w:ascii="Times New Roman" w:hAnsi="Times New Roman" w:cs="Times New Roman"/>
          <w:sz w:val="28"/>
          <w:szCs w:val="28"/>
        </w:rPr>
        <w:t xml:space="preserve">, должен осуществляться сетевой организацией с участием заявителя), с выдачей акта осмотра (обследования)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lastRenderedPageBreak/>
        <w:t>ж) осуществление сетевой организацией фактического присоединения объектов заявителя к электрическим сетям и включение коммутационного аппарата (фиксация коммутационного аппарата в положении "включено").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1071">
        <w:rPr>
          <w:rFonts w:ascii="Times New Roman" w:hAnsi="Times New Roman" w:cs="Times New Roman"/>
          <w:sz w:val="28"/>
          <w:szCs w:val="28"/>
        </w:rPr>
        <w:t xml:space="preserve">В случаях осуществления технологического присоединения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заявителей (юридические лица и индивидуальные предприниматели от 150 до 670 кВт) к электрическим сетям классом напряжения до 10 кВ включительно указанные лица направляют в адрес органа федерального государственного энергетического надзора уведомление о проведении сетевой организацией осмотра (обследования) электроустановок заявителя, включая вводные распределительные устройства (уведомление).</w:t>
      </w:r>
      <w:proofErr w:type="gramEnd"/>
    </w:p>
    <w:p w:rsid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Уведомление должно содержать следующие сведения: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а) реквизиты заявителя (для юридических лиц - полное наименование,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-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реестр);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б) наименование и местонахождение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заявителя, максимальная мощность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и класс напряжения электрических сетей, к которым осуществляется технологическое присоединение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в) категория надежности электроснабжения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устройств заявителя;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 xml:space="preserve">г) сведения о назначении ответственного за электрохозяйство и (или) его заместителе с указанием фамилии, имени, отчества, группы по </w:t>
      </w:r>
      <w:proofErr w:type="spellStart"/>
      <w:r w:rsidRPr="007E1071">
        <w:rPr>
          <w:rFonts w:ascii="Times New Roman" w:hAnsi="Times New Roman" w:cs="Times New Roman"/>
          <w:sz w:val="28"/>
          <w:szCs w:val="28"/>
        </w:rPr>
        <w:t>электробезопасности</w:t>
      </w:r>
      <w:proofErr w:type="spellEnd"/>
      <w:r w:rsidRPr="007E1071">
        <w:rPr>
          <w:rFonts w:ascii="Times New Roman" w:hAnsi="Times New Roman" w:cs="Times New Roman"/>
          <w:sz w:val="28"/>
          <w:szCs w:val="28"/>
        </w:rPr>
        <w:t xml:space="preserve"> и контактной информации.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К уведомлению прилагаются следующие документы: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а) копия технических условий;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б) копия акта о выполнении заявителем технических условий;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в) копия акта осмотра (обследования) объектов заявителя.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Уведомление и прилагаемые к нему документы направляются заявителем в адрес органа федерального государственного энергетического надзора в течение 5 дней со дня оформления акта осмотра (обследования) объектов заявителя способом, позволяющим установить дату отправки и получения уведомления.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получение Акта о ТП;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sz w:val="28"/>
          <w:szCs w:val="28"/>
        </w:rPr>
        <w:t>- получение Акта разграничения балансовой принадлежности и Акта эксплуатационной ответственности.</w:t>
      </w:r>
    </w:p>
    <w:p w:rsidR="007E1071" w:rsidRPr="007E1071" w:rsidRDefault="007E1071" w:rsidP="007E10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071">
        <w:rPr>
          <w:rFonts w:ascii="Times New Roman" w:hAnsi="Times New Roman" w:cs="Times New Roman"/>
          <w:b/>
          <w:bCs/>
          <w:sz w:val="28"/>
          <w:szCs w:val="28"/>
        </w:rPr>
        <w:t>Технологическое присоединение завершено.</w:t>
      </w:r>
    </w:p>
    <w:p w:rsidR="007E1071" w:rsidRP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КОНТАКТНАЯ ИНФОРМАЦИЯ ДЛЯ НАПРАВЛЕНИЯ ОБРАЩЕНИИЙ: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 для направления обращений: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по развитию и реализации услуг: Смирнов Антон Николаевич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.: +7 (351) 255-77-99; E-mail: </w:t>
      </w:r>
      <w:hyperlink r:id="rId10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Anton.Smirnov@chelpipe.ru</w:t>
        </w:r>
      </w:hyperlink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инженер: Иванов Александр Иванович</w:t>
      </w:r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7E1071">
        <w:rPr>
          <w:rFonts w:ascii="Times New Roman" w:hAnsi="Times New Roman" w:cs="Times New Roman"/>
          <w:sz w:val="24"/>
          <w:szCs w:val="24"/>
        </w:rPr>
        <w:t xml:space="preserve">.: +7 (351) 255-69-56;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E10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1071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Aleksandr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Ivanov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chelpipe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Филиал 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Первоуральск: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Камилянов Эдуард Альбертович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Тел.: </w:t>
      </w:r>
      <w:r>
        <w:rPr>
          <w:rFonts w:ascii="Times New Roman" w:hAnsi="Times New Roman" w:cs="Times New Roman"/>
          <w:sz w:val="24"/>
          <w:szCs w:val="24"/>
        </w:rPr>
        <w:t xml:space="preserve">+7 (3439) 27-67-34;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 </w:t>
      </w:r>
      <w:hyperlink r:id="rId12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Eduard.Kamilyanov@chelpipe.ru</w:t>
        </w:r>
      </w:hyperlink>
    </w:p>
    <w:p w:rsidR="00205EC4" w:rsidRPr="00C84E23" w:rsidRDefault="00205EC4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5EC4" w:rsidRPr="00C84E23" w:rsidSect="007E1071">
      <w:pgSz w:w="11906" w:h="16838"/>
      <w:pgMar w:top="567" w:right="567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5C4" w:rsidRDefault="00CF65C4" w:rsidP="00C84E23">
      <w:pPr>
        <w:spacing w:after="0" w:line="240" w:lineRule="auto"/>
      </w:pPr>
      <w:r>
        <w:separator/>
      </w:r>
    </w:p>
  </w:endnote>
  <w:endnote w:type="continuationSeparator" w:id="0">
    <w:p w:rsidR="00CF65C4" w:rsidRDefault="00CF65C4" w:rsidP="00C8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5C4" w:rsidRDefault="00CF65C4" w:rsidP="00C84E23">
      <w:pPr>
        <w:spacing w:after="0" w:line="240" w:lineRule="auto"/>
      </w:pPr>
      <w:r>
        <w:separator/>
      </w:r>
    </w:p>
  </w:footnote>
  <w:footnote w:type="continuationSeparator" w:id="0">
    <w:p w:rsidR="00CF65C4" w:rsidRDefault="00CF65C4" w:rsidP="00C84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23"/>
    <w:rsid w:val="00143077"/>
    <w:rsid w:val="001C02FC"/>
    <w:rsid w:val="001D155C"/>
    <w:rsid w:val="001D56AA"/>
    <w:rsid w:val="00205EC4"/>
    <w:rsid w:val="00303687"/>
    <w:rsid w:val="007C684F"/>
    <w:rsid w:val="007E1071"/>
    <w:rsid w:val="00932B5A"/>
    <w:rsid w:val="00A55E0C"/>
    <w:rsid w:val="00B133E9"/>
    <w:rsid w:val="00B67496"/>
    <w:rsid w:val="00BB46CB"/>
    <w:rsid w:val="00C34DF0"/>
    <w:rsid w:val="00C84E23"/>
    <w:rsid w:val="00CE07DA"/>
    <w:rsid w:val="00CF65C4"/>
    <w:rsid w:val="00D1318B"/>
    <w:rsid w:val="00F26B8B"/>
    <w:rsid w:val="00F8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E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23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84E2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84E23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C84E23"/>
    <w:rPr>
      <w:vertAlign w:val="superscript"/>
    </w:rPr>
  </w:style>
  <w:style w:type="table" w:customStyle="1" w:styleId="-11">
    <w:name w:val="Светлый список - Акцент 11"/>
    <w:basedOn w:val="a1"/>
    <w:uiPriority w:val="61"/>
    <w:rsid w:val="00C84E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4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0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43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7E1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5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energo.gov.ru/sites/default/files/texts/549/395/prilozhenie_n_11.do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minenergo.gov.ru/sites/default/files/texts/549/pravila_tp.rtf" TargetMode="External"/><Relationship Id="rId12" Type="http://schemas.openxmlformats.org/officeDocument/2006/relationships/hyperlink" Target="mailto:Eduard.Kamilyanov@chelpip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Aleksandr.Ivanov@chelpipe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Anton.Smirnov@chelpipe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minenergo.gov.ru/sites/default/files/texts/549/396/prilozhenie_11-1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2019-08-20T09:26:00Z</dcterms:created>
  <dcterms:modified xsi:type="dcterms:W3CDTF">2019-08-20T09:55:00Z</dcterms:modified>
</cp:coreProperties>
</file>